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60" w:rsidRDefault="004B7560" w:rsidP="001342D1">
      <w:pPr>
        <w:spacing w:after="0"/>
        <w:rPr>
          <w:b/>
        </w:rPr>
      </w:pPr>
      <w:r>
        <w:rPr>
          <w:b/>
        </w:rPr>
        <w:t>Beroepsspanningen levensbeschouwelijke diversiteit - eindrapportage</w:t>
      </w:r>
      <w:bookmarkStart w:id="0" w:name="_GoBack"/>
      <w:bookmarkEnd w:id="0"/>
    </w:p>
    <w:p w:rsidR="004B7560" w:rsidRDefault="004B7560" w:rsidP="001342D1">
      <w:pPr>
        <w:spacing w:after="0"/>
        <w:rPr>
          <w:b/>
        </w:rPr>
      </w:pPr>
    </w:p>
    <w:p w:rsidR="00C87A7F" w:rsidRDefault="00C87A7F" w:rsidP="001342D1">
      <w:pPr>
        <w:spacing w:after="0"/>
        <w:rPr>
          <w:b/>
        </w:rPr>
      </w:pPr>
      <w:r>
        <w:rPr>
          <w:b/>
        </w:rPr>
        <w:t>Zwolle, mei 2019</w:t>
      </w:r>
    </w:p>
    <w:p w:rsidR="00C87A7F" w:rsidRDefault="00C87A7F" w:rsidP="001342D1">
      <w:pPr>
        <w:spacing w:after="0"/>
        <w:rPr>
          <w:b/>
        </w:rPr>
      </w:pPr>
    </w:p>
    <w:p w:rsidR="001342D1" w:rsidRPr="001342D1" w:rsidRDefault="001342D1" w:rsidP="001342D1">
      <w:pPr>
        <w:spacing w:after="0"/>
        <w:rPr>
          <w:b/>
        </w:rPr>
      </w:pPr>
      <w:r w:rsidRPr="001342D1">
        <w:rPr>
          <w:b/>
        </w:rPr>
        <w:t>Vooraf</w:t>
      </w:r>
    </w:p>
    <w:p w:rsidR="001342D1" w:rsidRDefault="001342D1" w:rsidP="001342D1">
      <w:pPr>
        <w:spacing w:after="0"/>
      </w:pPr>
      <w:r>
        <w:t>Dit</w:t>
      </w:r>
      <w:r w:rsidRPr="008D642C">
        <w:t xml:space="preserve"> project </w:t>
      </w:r>
      <w:r>
        <w:t xml:space="preserve">moet gezien worden </w:t>
      </w:r>
      <w:r w:rsidRPr="008D642C">
        <w:t>als een vervo</w:t>
      </w:r>
      <w:r>
        <w:t>lg op het onderzoek rondom de veertien identiteitsspanningen onder leraren in opleiding (</w:t>
      </w:r>
      <w:proofErr w:type="spellStart"/>
      <w:r>
        <w:t>Geldens</w:t>
      </w:r>
      <w:proofErr w:type="spellEnd"/>
      <w:r>
        <w:t>, Groot, Bom, Schipper, &amp; Van Maanen, 2016).</w:t>
      </w:r>
      <w:r w:rsidRPr="008D642C">
        <w:t xml:space="preserve"> </w:t>
      </w:r>
      <w:r>
        <w:t>De inzet betreft de vraag vanuit de praktijk: w</w:t>
      </w:r>
      <w:r w:rsidRPr="008D642C">
        <w:t xml:space="preserve">aar </w:t>
      </w:r>
      <w:r>
        <w:t>onder</w:t>
      </w:r>
      <w:r w:rsidRPr="008D642C">
        <w:t xml:space="preserve">vinden studenten </w:t>
      </w:r>
      <w:r>
        <w:t xml:space="preserve">en leraren in opleiding </w:t>
      </w:r>
      <w:r w:rsidRPr="008D642C">
        <w:t>spanningen in hun levensbeschouwing wat v</w:t>
      </w:r>
      <w:r>
        <w:t xml:space="preserve">an hen actorschap en stellingname vraagt (teacher agency) </w:t>
      </w:r>
      <w:r w:rsidRPr="008D642C">
        <w:t>om op grond van hun omarmde waarden</w:t>
      </w:r>
      <w:r>
        <w:t xml:space="preserve"> adequaat te handelen? </w:t>
      </w:r>
      <w:r w:rsidRPr="008D642C">
        <w:t xml:space="preserve"> </w:t>
      </w:r>
    </w:p>
    <w:p w:rsidR="00006DEE" w:rsidRDefault="00006DEE" w:rsidP="001342D1">
      <w:pPr>
        <w:spacing w:after="0"/>
        <w:rPr>
          <w:b/>
        </w:rPr>
      </w:pPr>
    </w:p>
    <w:p w:rsidR="001342D1" w:rsidRPr="001342D1" w:rsidRDefault="001342D1" w:rsidP="001342D1">
      <w:pPr>
        <w:spacing w:after="0"/>
        <w:rPr>
          <w:b/>
        </w:rPr>
      </w:pPr>
      <w:r w:rsidRPr="001342D1">
        <w:rPr>
          <w:b/>
        </w:rPr>
        <w:t xml:space="preserve">Werkwijze </w:t>
      </w:r>
    </w:p>
    <w:p w:rsidR="001342D1" w:rsidRDefault="001342D1" w:rsidP="001342D1">
      <w:pPr>
        <w:spacing w:after="0"/>
      </w:pPr>
      <w:r>
        <w:t>Met dit vervolgproject hebben we nauw aangesloten bij eerdere projecten in Radiant-verband. Nadrukkelijk willen zij aan de eerder onderscheiden veertiende beroepsspanningen een vijftiende beroepsspanning toevoegen rond Identiteit en levensbeschouwing. Dit project richt zich op deze vijftiende beroepsspanning en op de vraag hoe studenten in opleiding op deze beroepsspanning kunnen worden voorbereid en wellicht ook schoolteams waarin zij samen worden opgeleid.</w:t>
      </w:r>
    </w:p>
    <w:p w:rsidR="00006DEE" w:rsidRDefault="00006DEE" w:rsidP="001342D1"/>
    <w:p w:rsidR="001342D1" w:rsidRDefault="001342D1" w:rsidP="001342D1">
      <w:r>
        <w:t xml:space="preserve">In dit project is een benaderingswijze en bijbehorend instrument ontwikkeld om studenten in opleiding in het hoger onderwijs voor te bereiden op en weerbaar te maken in de levensbeschouwelijke diversiteit die zij in de context van hun werkplekleren of toekomstige beroepsuitoefening kunnen tegenkomen. </w:t>
      </w:r>
    </w:p>
    <w:p w:rsidR="001342D1" w:rsidRDefault="001342D1" w:rsidP="001342D1">
      <w:r>
        <w:t xml:space="preserve">Doel is om studenten te leren om vanuit hun eigen levensbeschouwelijke identiteit adequaat om te gaan met allerlei vormen van levensbeschouwelijke identiteit en de beroepsspanningen die daaruit kunnen voortkomen. Het onderzoek onder studenten in opleiding en hun begeleiders als schoolopleiders, teacher-leaders en vormingsdocenten maakt duidelijk dat er sprake is van toenemende diversiteit op de hogeschool en opleidingsschool en dat dit leidt tot reële identiteitsspanningen in beroepssituaties op de opleidingsschool en opleiding. Dit komt ten uiting in concrete thema’s en situaties welke de respondenten weten te benoemen die als spannend worden ervaren in hun beroepsopleiding. Deze thema’s vormen de basis van zeven onderwerpen die ten grondslag liggen aan het ontwerpen van de vlogs als nieuw beroepsproduct.  </w:t>
      </w:r>
    </w:p>
    <w:p w:rsidR="001342D1" w:rsidRDefault="001342D1" w:rsidP="001342D1">
      <w:r>
        <w:t xml:space="preserve">De vlogs kunnen worden benut binnen de opleiding en in schoolteams om de toenemende ervaren diversiteit onder studenten in opleiding bespreekbaar te maken.  Hierbij is ook een handleiding ontwikkeld om het gesprek over levensbeschouwelijke diversiteit te stroomlijnen en om de identiteitsspanningen te bespreken.  </w:t>
      </w:r>
    </w:p>
    <w:p w:rsidR="003227DF" w:rsidRDefault="001342D1" w:rsidP="001342D1">
      <w:r>
        <w:t>Het theoretisch kader vormt een verdieping op de centrale begrippen die binnen het onderzoek een rol spelen. Het gaat om een duiding en definiëring van begrippen als levensbeschouwing, diversiteit, teacher agency, normatieve professionalisering, beroepsspanningen en vorming en de onderlinge samenhang hiertussen.</w:t>
      </w:r>
    </w:p>
    <w:p w:rsidR="00006DEE" w:rsidRDefault="00006DEE" w:rsidP="001342D1">
      <w:r>
        <w:t xml:space="preserve">De vragenlijst kan benut worden voor verdere validering. </w:t>
      </w:r>
    </w:p>
    <w:p w:rsidR="001342D1" w:rsidRPr="001342D1" w:rsidRDefault="001342D1" w:rsidP="001342D1">
      <w:pPr>
        <w:spacing w:after="0"/>
        <w:rPr>
          <w:b/>
        </w:rPr>
      </w:pPr>
      <w:r w:rsidRPr="001342D1">
        <w:rPr>
          <w:b/>
        </w:rPr>
        <w:t>Producten</w:t>
      </w:r>
    </w:p>
    <w:p w:rsidR="001342D1" w:rsidRDefault="001342D1" w:rsidP="001342D1">
      <w:pPr>
        <w:spacing w:after="0"/>
      </w:pPr>
      <w:r>
        <w:t xml:space="preserve">Het onderzoek beoogt te achterhalen of studenten, vergelijkbaar met andere actors in onze samenleving, een toenemende diversiteit ervaren op de eigen opleiding en opleidingsscholen en of dit leidt tot beroepsspanningen. Daarbij probeert het onderzoek concrete thema’s op te sporen bij studenten en hun directe begeleiders die als spannend worden ervaren en die als input kunnen dienen voor vlogs die de studenten in de opleiding en opleidingsschool kunnen helpen om met deze beroepsspanningen om te gaan. </w:t>
      </w:r>
    </w:p>
    <w:p w:rsidR="00006DEE" w:rsidRDefault="00006DEE" w:rsidP="001342D1"/>
    <w:p w:rsidR="001342D1" w:rsidRDefault="001342D1" w:rsidP="001342D1">
      <w:r>
        <w:t xml:space="preserve">Doel is om studenten te leren om vanuit hun eigen identiteit adequaat om te gaan met allerlei vormen van diversiteit in de opleiding en de eventuele beroepsspanningen die daaruit kunnen voortkomen. Waar ervaren studenten in de opleiding spanningen in hun levensbeschouwing wat van hen </w:t>
      </w:r>
      <w:proofErr w:type="spellStart"/>
      <w:r>
        <w:t>actorschap</w:t>
      </w:r>
      <w:proofErr w:type="spellEnd"/>
      <w:r>
        <w:t xml:space="preserve"> vraagt (</w:t>
      </w:r>
      <w:proofErr w:type="spellStart"/>
      <w:r>
        <w:t>teachter</w:t>
      </w:r>
      <w:proofErr w:type="spellEnd"/>
      <w:r>
        <w:t xml:space="preserve"> agency)? </w:t>
      </w:r>
    </w:p>
    <w:p w:rsidR="001342D1" w:rsidRDefault="001342D1" w:rsidP="001342D1">
      <w:r>
        <w:t xml:space="preserve">De centrale onderzoeksvraag is: op welke wijze is er bij studenten sprake van beroepsspanningen binnen het persoonlijk meesterschap, die voortkomen uit toenemende levensbeschouwelijke, culturele en seksuele diversiteit binnen de opleiding en de opleidingsschool?  </w:t>
      </w:r>
    </w:p>
    <w:p w:rsidR="001342D1" w:rsidRDefault="001342D1" w:rsidP="001342D1">
      <w:r>
        <w:t xml:space="preserve">Het onderzoek resulteert in drie concrete beroepsproducten: </w:t>
      </w:r>
    </w:p>
    <w:p w:rsidR="001342D1" w:rsidRDefault="001342D1" w:rsidP="00006DEE">
      <w:pPr>
        <w:pStyle w:val="Lijstalinea"/>
        <w:numPr>
          <w:ilvl w:val="0"/>
          <w:numId w:val="1"/>
        </w:numPr>
      </w:pPr>
      <w:r>
        <w:t xml:space="preserve">Product 1: Een theoretisch verantwoording </w:t>
      </w:r>
    </w:p>
    <w:p w:rsidR="001342D1" w:rsidRDefault="001342D1" w:rsidP="00006DEE">
      <w:pPr>
        <w:pStyle w:val="Lijstalinea"/>
      </w:pPr>
      <w:r>
        <w:t xml:space="preserve">Het theoretisch kader kan gezien worden als een verantwoording met het oog op de onderzoeksopzet betreffende de vraag op welke wijze er bij studenten sprake is van beroepsspanningen binnen het </w:t>
      </w:r>
      <w:r>
        <w:lastRenderedPageBreak/>
        <w:t>persoonlijk meesterschap, die voortkomen uit toenemende levensbeschouwelijke, culturele en seksuele diversiteit binnen de opleiding en de opleidingsschool. Als tweede geldt dit eveneens als rekenschap ten aanzien van de uitbreiding van de vragenlijst professionele beroepsspanning met een vijftiende beroepsspanning.</w:t>
      </w:r>
    </w:p>
    <w:p w:rsidR="00006DEE" w:rsidRDefault="00006DEE" w:rsidP="00006DEE">
      <w:pPr>
        <w:pStyle w:val="Lijstalinea"/>
      </w:pPr>
    </w:p>
    <w:p w:rsidR="001342D1" w:rsidRDefault="001342D1" w:rsidP="00006DEE">
      <w:pPr>
        <w:pStyle w:val="Lijstalinea"/>
        <w:numPr>
          <w:ilvl w:val="0"/>
          <w:numId w:val="1"/>
        </w:numPr>
      </w:pPr>
      <w:r>
        <w:t>Product 2: Een methode vlog met handleiding</w:t>
      </w:r>
    </w:p>
    <w:p w:rsidR="001342D1" w:rsidRDefault="001342D1" w:rsidP="00006DEE">
      <w:pPr>
        <w:pStyle w:val="Lijstalinea"/>
      </w:pPr>
      <w:r>
        <w:t>Het betreft het produceren van zeven vlogs. Deze hebben als doel het inzichtelijk en bespreekbaar maken van beroepsspanningen met betrekking tot levensbeschouwelijke, culturele en seksuele diversiteit binnen de opleiding en de opleidingsschool door het maken van korte filmpjes in de vorm van vlogs. Doelgroep: studenten en beginnende leraren.</w:t>
      </w:r>
    </w:p>
    <w:p w:rsidR="00006DEE" w:rsidRDefault="00006DEE" w:rsidP="00006DEE">
      <w:pPr>
        <w:pStyle w:val="Lijstalinea"/>
      </w:pPr>
    </w:p>
    <w:p w:rsidR="001342D1" w:rsidRDefault="001342D1" w:rsidP="00006DEE">
      <w:pPr>
        <w:pStyle w:val="Lijstalinea"/>
        <w:numPr>
          <w:ilvl w:val="0"/>
          <w:numId w:val="1"/>
        </w:numPr>
      </w:pPr>
      <w:r>
        <w:t>Product 3: Een uitbreiding van de vragenlijst professionele beroepsspanningen</w:t>
      </w:r>
    </w:p>
    <w:p w:rsidR="001342D1" w:rsidRDefault="001342D1" w:rsidP="00006DEE">
      <w:pPr>
        <w:pStyle w:val="Lijstalinea"/>
      </w:pPr>
      <w:r>
        <w:t>Het uitbreiden van de Vragenlijst Professionele Beroepsspanningen met één vraag met betrekking tot de beroepsspanningen rond Identiteit en levensbeschouwing en het uitbreiden van bestaande instrumenten als professionele dialogen, en de ‘Levensvragen-app’ met materiaal betreffende deze extra beroepsspanning.</w:t>
      </w:r>
    </w:p>
    <w:p w:rsidR="00006DEE" w:rsidRDefault="00006DEE" w:rsidP="00006DEE">
      <w:pPr>
        <w:pStyle w:val="Lijstalinea"/>
      </w:pPr>
    </w:p>
    <w:p w:rsidR="001342D1" w:rsidRDefault="00006DEE" w:rsidP="00006DEE">
      <w:pPr>
        <w:pStyle w:val="Lijstalinea"/>
        <w:numPr>
          <w:ilvl w:val="0"/>
          <w:numId w:val="1"/>
        </w:numPr>
      </w:pPr>
      <w:r>
        <w:t xml:space="preserve">Product 4: Een vragenlijst </w:t>
      </w:r>
    </w:p>
    <w:p w:rsidR="001342D1" w:rsidRPr="00006DEE" w:rsidRDefault="001342D1" w:rsidP="00006DEE">
      <w:pPr>
        <w:spacing w:after="0"/>
        <w:rPr>
          <w:b/>
        </w:rPr>
      </w:pPr>
      <w:r w:rsidRPr="00006DEE">
        <w:rPr>
          <w:b/>
        </w:rPr>
        <w:t>Tijd</w:t>
      </w:r>
      <w:r w:rsidR="00006DEE">
        <w:rPr>
          <w:b/>
        </w:rPr>
        <w:t xml:space="preserve">, geld en middelen </w:t>
      </w:r>
    </w:p>
    <w:p w:rsidR="001342D1" w:rsidRDefault="001342D1" w:rsidP="00006DEE">
      <w:pPr>
        <w:spacing w:after="0"/>
      </w:pPr>
      <w:r>
        <w:t xml:space="preserve">Het project kende een langere doorlooptijd door een wisseling van de lector op </w:t>
      </w:r>
      <w:proofErr w:type="spellStart"/>
      <w:r>
        <w:t>Viaa</w:t>
      </w:r>
      <w:proofErr w:type="spellEnd"/>
      <w:r>
        <w:t xml:space="preserve"> en minimale </w:t>
      </w:r>
      <w:r w:rsidR="00006DEE">
        <w:t>personale</w:t>
      </w:r>
      <w:r>
        <w:t xml:space="preserve"> bezetting door ziekte van de toenmalige Academie Directeur</w:t>
      </w:r>
      <w:r w:rsidR="00006DEE">
        <w:t xml:space="preserve"> van </w:t>
      </w:r>
      <w:proofErr w:type="spellStart"/>
      <w:r w:rsidR="00006DEE">
        <w:t>Viaa</w:t>
      </w:r>
      <w:proofErr w:type="spellEnd"/>
      <w:r>
        <w:t xml:space="preserve">. Wij zijn nu als projectgroep dankbaar dat we alle beoogde producten </w:t>
      </w:r>
      <w:r w:rsidR="00006DEE">
        <w:t xml:space="preserve">hebben </w:t>
      </w:r>
      <w:r>
        <w:t xml:space="preserve">kunnen opleveren. Het heeft meer tijd en inspanning gevraagd dan voorzien, maar de opbrengsten maken dit meer dan goed. </w:t>
      </w:r>
    </w:p>
    <w:p w:rsidR="00006DEE" w:rsidRDefault="00006DEE" w:rsidP="001342D1"/>
    <w:p w:rsidR="00006DEE" w:rsidRDefault="00006DEE" w:rsidP="001342D1">
      <w:r>
        <w:t xml:space="preserve">Het rapport wordt gedrukt. De vlogs met de handleiding komen ter beschikking voor Radiant achter een code. De vragenlijst kan benut worden ter verdere validering. Inmiddels is er binnen Radiant en daarbuiten belangstelling voor dit project. We hebben als projectgroep al presentaties gehouden en een interview voor de krant. De oogstfase van doorwerking is nu in volle gang! </w:t>
      </w:r>
    </w:p>
    <w:p w:rsidR="001342D1" w:rsidRPr="00006DEE" w:rsidRDefault="001342D1" w:rsidP="00006DEE">
      <w:pPr>
        <w:spacing w:after="0"/>
        <w:rPr>
          <w:b/>
        </w:rPr>
      </w:pPr>
      <w:r w:rsidRPr="00006DEE">
        <w:rPr>
          <w:b/>
        </w:rPr>
        <w:t xml:space="preserve">Tamme </w:t>
      </w:r>
      <w:r w:rsidR="00006DEE" w:rsidRPr="00006DEE">
        <w:rPr>
          <w:b/>
        </w:rPr>
        <w:t>Spoelstra</w:t>
      </w:r>
    </w:p>
    <w:p w:rsidR="00006DEE" w:rsidRPr="00006DEE" w:rsidRDefault="00006DEE" w:rsidP="00006DEE">
      <w:pPr>
        <w:spacing w:after="0"/>
        <w:rPr>
          <w:b/>
        </w:rPr>
      </w:pPr>
      <w:r w:rsidRPr="00006DEE">
        <w:rPr>
          <w:b/>
        </w:rPr>
        <w:t xml:space="preserve">Namens Hans Bakker, Jan Bierster en Ronald van der Graaf. </w:t>
      </w:r>
    </w:p>
    <w:sectPr w:rsidR="00006DEE" w:rsidRPr="00006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253A1"/>
    <w:multiLevelType w:val="hybridMultilevel"/>
    <w:tmpl w:val="0B9CD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D1"/>
    <w:rsid w:val="00006DEE"/>
    <w:rsid w:val="001342D1"/>
    <w:rsid w:val="003227DF"/>
    <w:rsid w:val="004B7560"/>
    <w:rsid w:val="00C87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0200"/>
  <w15:chartTrackingRefBased/>
  <w15:docId w15:val="{D1546576-8DE4-4693-8E1E-FE192A39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42D1"/>
    <w:pPr>
      <w:spacing w:after="180" w:line="240" w:lineRule="auto"/>
    </w:pPr>
    <w:rPr>
      <w:rFonts w:ascii="Calibri" w:eastAsia="Times New Roman" w:hAnsi="Calibri" w:cs="Times New Roman"/>
      <w:sz w:val="19"/>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6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5241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Spoelstra, T</dc:creator>
  <cp:keywords/>
  <dc:description/>
  <cp:lastModifiedBy>Anja Tertoolen</cp:lastModifiedBy>
  <cp:revision>2</cp:revision>
  <dcterms:created xsi:type="dcterms:W3CDTF">2019-06-25T13:23:00Z</dcterms:created>
  <dcterms:modified xsi:type="dcterms:W3CDTF">2019-06-25T13:23:00Z</dcterms:modified>
</cp:coreProperties>
</file>